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C3692" w14:textId="77777777" w:rsidR="00E6246F" w:rsidRPr="00E6246F" w:rsidRDefault="00E6246F" w:rsidP="00E624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246F">
        <w:rPr>
          <w:rFonts w:ascii="Times New Roman" w:hAnsi="Times New Roman" w:cs="Times New Roman"/>
          <w:sz w:val="24"/>
          <w:szCs w:val="24"/>
        </w:rPr>
        <w:t>Форма 2.8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p w14:paraId="46467444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4993"/>
        <w:gridCol w:w="1290"/>
        <w:gridCol w:w="2396"/>
      </w:tblGrid>
      <w:tr w:rsidR="00E6246F" w:rsidRPr="00E6246F" w14:paraId="2507770E" w14:textId="77777777" w:rsidTr="00E6246F"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222F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6246F" w:rsidRPr="00E6246F" w14:paraId="56E0717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AD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6B4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021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AA55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6246F" w:rsidRPr="00E6246F" w14:paraId="04A4355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9A2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AACC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аварий на системах холодного водоснабжения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209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ед. на </w:t>
            </w:r>
            <w:proofErr w:type="gram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EBF7" w14:textId="78EED5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53E2C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75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B763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случаев ограничения подачи холодной воды по графику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139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DA9A" w14:textId="7D82443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1D07AFA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56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D8B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E6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DC24" w14:textId="097F66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C29B52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6F3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152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3FC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ACCF" w14:textId="778CB7E2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86C277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1CF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89F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B3F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6EB6" w14:textId="6C77427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80DBE8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F3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507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C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075B" w14:textId="363D1E9A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6CB205D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371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173E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потребителей, затронутых ограничениями подачи холодной воды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6D9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31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3ACB504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522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394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23B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C42" w14:textId="61CBD84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44F622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D2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1AC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12B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29FA" w14:textId="64350FE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468B11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9AC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8C40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качества воды, в том числе по следующим показателям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750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5819" w14:textId="11FDB37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2ED23A2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E72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846E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1D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14E" w14:textId="6F02E96D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2D4D399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786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1AF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F52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07E6" w14:textId="7515C3C6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1E4711A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06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6E6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4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9272" w14:textId="61080BCB" w:rsidR="008F2541" w:rsidRPr="00E6246F" w:rsidRDefault="008F2541" w:rsidP="008F25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6246F" w:rsidRPr="00E6246F" w14:paraId="5C90BEB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E3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889D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D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2821" w14:textId="2505729B" w:rsidR="00E6246F" w:rsidRPr="00E6246F" w:rsidRDefault="008F2541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E6246F" w:rsidRPr="00E6246F" w14:paraId="1770D22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933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FD1E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4FD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2904" w14:textId="5466C1F3" w:rsidR="00E6246F" w:rsidRPr="00E6246F" w:rsidRDefault="00F23C57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726292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022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5FC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CF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845" w14:textId="4747CDCA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1351D1B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D1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DB44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8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10A2" w14:textId="4F71191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79B2FEC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CEC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361D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проб, выявивших несоответствие холодной воды санитарным нормам (предельно допустимой концентрации), в том числе по следующим показателям: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AD6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60F2" w14:textId="179369B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3D6C118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2BC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5093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D97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7231" w14:textId="0D4B026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9EA0D7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84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FA10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66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D8BD" w14:textId="11A8AF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543E3C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B7B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CA4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35BD" w14:textId="0F62435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891C9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B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AE8C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17C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5012" w14:textId="47BDC85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41E7D2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496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0D59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DEC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80A2" w14:textId="56BB1E0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D31CD5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D93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1F0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EF5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AA81" w14:textId="637CA2E6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0F890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86B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B03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FB1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130" w14:textId="3F824B0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024C9DE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36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8A2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7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17FE" w14:textId="04849CCB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108454D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737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E144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BA0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872" w14:textId="6E7FBE08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BD85F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B5C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B98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холодного водоснабжения,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590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DAA6" w14:textId="1E2B2708" w:rsidR="00E6246F" w:rsidRPr="00E6246F" w:rsidRDefault="00F23C57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3C57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https://regportal-tariff.ru/disclo/get_file?p_guid=c7bf0421-9f7d-4987-9f05-6e3491274f31</w:t>
            </w:r>
          </w:p>
        </w:tc>
      </w:tr>
      <w:tr w:rsidR="00E6246F" w:rsidRPr="00E6246F" w14:paraId="3D4375E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7EE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DE13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о фактических значениях показателей технико-экономического состояния централизованных систем холодного водоснабжения, включая значения показателей физического износа и энергетической эффективности объектов централизованных систем холодного водоснабжения.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52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0DD2" w14:textId="339423A8" w:rsidR="00E6246F" w:rsidRPr="00E6246F" w:rsidRDefault="00F23C57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3C57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https://regportal-tariff.ru/disclo/get_file?p_guid=c7bf0421-9f7d-4987-9f05-6e349</w:t>
            </w:r>
            <w:bookmarkStart w:id="0" w:name="_GoBack"/>
            <w:bookmarkEnd w:id="0"/>
            <w:r w:rsidRPr="00F23C57">
              <w:rPr>
                <w:rFonts w:ascii="Times New Roman" w:hAnsi="Times New Roman" w:cs="Times New Roman"/>
                <w:sz w:val="22"/>
                <w:szCs w:val="22"/>
              </w:rPr>
              <w:t>1274f31</w:t>
            </w:r>
          </w:p>
        </w:tc>
      </w:tr>
    </w:tbl>
    <w:p w14:paraId="600DF115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1E6A340" w14:textId="77777777" w:rsidR="00E6246F" w:rsidRDefault="00E6246F" w:rsidP="00E6246F">
      <w:pPr>
        <w:pStyle w:val="ConsPlusNormal"/>
        <w:ind w:firstLine="540"/>
        <w:jc w:val="both"/>
      </w:pPr>
    </w:p>
    <w:p w14:paraId="581181F3" w14:textId="77777777" w:rsidR="00E6246F" w:rsidRDefault="00E6246F" w:rsidP="00E6246F">
      <w:pPr>
        <w:pStyle w:val="ConsPlusNormal"/>
        <w:ind w:firstLine="540"/>
        <w:jc w:val="both"/>
      </w:pPr>
    </w:p>
    <w:p w14:paraId="32B32DDB" w14:textId="77777777" w:rsidR="00E6246F" w:rsidRDefault="00E6246F" w:rsidP="00E6246F">
      <w:pPr>
        <w:pStyle w:val="ConsPlusNormal"/>
        <w:ind w:firstLine="540"/>
        <w:jc w:val="both"/>
      </w:pPr>
    </w:p>
    <w:p w14:paraId="1EF2F796" w14:textId="77777777" w:rsidR="00E6246F" w:rsidRDefault="00E6246F" w:rsidP="00E6246F">
      <w:pPr>
        <w:pStyle w:val="ConsPlusNormal"/>
        <w:ind w:firstLine="540"/>
        <w:jc w:val="both"/>
      </w:pPr>
    </w:p>
    <w:p w14:paraId="25255252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AF"/>
    <w:rsid w:val="002C1C40"/>
    <w:rsid w:val="004B37D4"/>
    <w:rsid w:val="006B4D34"/>
    <w:rsid w:val="008F2541"/>
    <w:rsid w:val="00C857B4"/>
    <w:rsid w:val="00D312AF"/>
    <w:rsid w:val="00E6246F"/>
    <w:rsid w:val="00F2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65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6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4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6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4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Шааф О.А.</cp:lastModifiedBy>
  <cp:revision>7</cp:revision>
  <dcterms:created xsi:type="dcterms:W3CDTF">2019-02-25T03:39:00Z</dcterms:created>
  <dcterms:modified xsi:type="dcterms:W3CDTF">2024-05-02T08:27:00Z</dcterms:modified>
</cp:coreProperties>
</file>